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9FC3" w14:textId="7D83AA32" w:rsidR="00BB372C" w:rsidRPr="00BD271E" w:rsidRDefault="00006737" w:rsidP="00BD271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BD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Tehniskā specifikācija </w:t>
      </w:r>
      <w:r w:rsidR="005E5006" w:rsidRPr="005E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projekta “LET'S GO CIRCULAR!” komunikācijas pasākuma </w:t>
      </w:r>
      <w:r w:rsidR="0003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telpu</w:t>
      </w:r>
      <w:r w:rsidRPr="00BD2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03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noformēšanai</w:t>
      </w:r>
    </w:p>
    <w:p w14:paraId="46B549EC" w14:textId="77777777" w:rsidR="00972E4C" w:rsidRDefault="00972E4C" w:rsidP="00972E4C">
      <w:pP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Pasūtītājs: Rīgas valstspilsētas pašvaldības aģentūra “Rīgas enerģētikas aģentūra”.</w:t>
      </w:r>
    </w:p>
    <w:p w14:paraId="33E1B322" w14:textId="77777777" w:rsidR="00972E4C" w:rsidRDefault="00972E4C" w:rsidP="00972E4C">
      <w:pP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Pasākuma datums un vieta: </w:t>
      </w:r>
      <w:r w:rsidRPr="00DE0FAE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2025.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Pr="00DE0FAE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gada 5.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Pr="00DE0FAE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novembrī Rīgā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, VEF Kultūras pils, Ropažu iela 2, Rīga.</w:t>
      </w:r>
    </w:p>
    <w:p w14:paraId="74A1F55E" w14:textId="77777777" w:rsidR="00972E4C" w:rsidRDefault="00972E4C" w:rsidP="00972E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006737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Pasākuma mērķis: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opularizēt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un skaidrot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Rīgas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valstspilsētas pašvaldības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aprites ekonomikas rīcības plānu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2026.-2030. gadam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un ar to saistītās aktivitātes, veicinot sadarbību starp privāto, publisko un nevalstisko sektoru, kā arī zinātnisko un radošo jomu pārstāvjiem, lai sekmētu aprites ekonomikas principu ieviešanu un praktisku īstenošanu Rīgā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.</w:t>
      </w:r>
    </w:p>
    <w:p w14:paraId="2A5741A9" w14:textId="77777777" w:rsidR="00031914" w:rsidRDefault="00031914" w:rsidP="000319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Pasākuma aptuvens dalībnieku skaits – 200. Pasākums notiek latviešu valodā un pamatā domāts Latvijas mērķauditorijai.</w:t>
      </w:r>
    </w:p>
    <w:p w14:paraId="3CBF73CE" w14:textId="394E574E" w:rsidR="00031914" w:rsidRDefault="00031914" w:rsidP="00972E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Darba uzdevums:</w:t>
      </w:r>
    </w:p>
    <w:p w14:paraId="23D5C0AD" w14:textId="5287C752" w:rsidR="00031914" w:rsidRDefault="00031914" w:rsidP="00031914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Izgatavot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šādus pasākuma un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Rīgas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valstspilsētas pašvaldības</w:t>
      </w:r>
      <w:r w:rsidRP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aprites ekonomikas rīcības plān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a 2026.-2030. gadam komunikācijas materiālus (</w:t>
      </w:r>
      <w:proofErr w:type="spellStart"/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vizualizāciju</w:t>
      </w:r>
      <w:proofErr w:type="spellEnd"/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izejas faili tiks nodrošināti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, nepieciešama maketa sagatavošana drukai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):</w:t>
      </w:r>
    </w:p>
    <w:p w14:paraId="53A49320" w14:textId="31821994" w:rsidR="00031914" w:rsidRDefault="00010317" w:rsidP="00031914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viens </w:t>
      </w:r>
      <w:proofErr w:type="spellStart"/>
      <w:r w:rsidR="0003191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roll-up</w:t>
      </w:r>
      <w:proofErr w:type="spellEnd"/>
      <w:r w:rsidR="0003191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stends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="000B6531" w:rsidRP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85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0</w:t>
      </w:r>
      <w:r w:rsidR="000B6531" w:rsidRP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x 200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0</w:t>
      </w:r>
      <w:r w:rsidR="000B6531" w:rsidRP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mm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(krāsains)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ar statīvu</w:t>
      </w:r>
      <w:r w:rsidR="0003191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;</w:t>
      </w:r>
    </w:p>
    <w:p w14:paraId="037A0EBA" w14:textId="01219436" w:rsidR="00031914" w:rsidRDefault="00031914" w:rsidP="00031914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līdz 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5 vienībām 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600 x 600 mm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krāsainas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informatīvas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planšetes</w:t>
      </w:r>
      <w:r w:rsidR="003D328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,</w:t>
      </w:r>
    </w:p>
    <w:p w14:paraId="430EE0A3" w14:textId="6C81D971" w:rsidR="00031914" w:rsidRDefault="003D328F" w:rsidP="00031914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līdz 10 vienībām A2 formāta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krāsaini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plakāti,</w:t>
      </w:r>
    </w:p>
    <w:p w14:paraId="36F42D49" w14:textId="42A1E295" w:rsidR="003D328F" w:rsidRDefault="003D328F" w:rsidP="00031914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līdz 10 vienībām A4 formāta 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krāsaini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plakāti</w:t>
      </w:r>
      <w:r w:rsid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.</w:t>
      </w:r>
    </w:p>
    <w:p w14:paraId="691877EC" w14:textId="6AA114D9" w:rsidR="00031914" w:rsidRDefault="003D328F" w:rsidP="00031914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Noformēt B un C zāles prezentāciju un diskusiju </w:t>
      </w:r>
      <w:r w:rsidR="00010317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skatuves vietu-platformu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, radot greznu, profesionālu un vienlaikus ar vides aizsardzības tēmu saistītu atmosfēru, kas labi izskatās gan klātienē, gan prezentāciju video ierakstā.</w:t>
      </w:r>
    </w:p>
    <w:p w14:paraId="4D0815AB" w14:textId="32F42D5B" w:rsidR="00010317" w:rsidRDefault="00010317" w:rsidP="00010317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Dekorācijām var izmantot zaļos telpaugus (ne mākslīgos).</w:t>
      </w:r>
    </w:p>
    <w:p w14:paraId="3949AB35" w14:textId="6D9A8C15" w:rsidR="00010317" w:rsidRDefault="00010317" w:rsidP="00010317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Nepieciešams katrā zālē sagatavot vietu līdz 6 diskusiju dalībniekiem, t.sk., moderatoram.</w:t>
      </w:r>
    </w:p>
    <w:p w14:paraId="2E258C93" w14:textId="70986082" w:rsidR="00010317" w:rsidRDefault="00010317" w:rsidP="00010317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Tā kā B un C zāles grīda ir bez pacēluma, tad jāveido skatuves vieta, kas vizuāli iezīmē prezentāciju un diskusiju zonu. Iespējams izveidot podestu un/vai izklāt paklāju.</w:t>
      </w:r>
    </w:p>
    <w:p w14:paraId="4E1FA32C" w14:textId="6A4748A7" w:rsidR="00010317" w:rsidRDefault="00010317" w:rsidP="00010317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Izvietot citas dekorācijas, kas </w:t>
      </w:r>
      <w:r w:rsidR="00E13E6C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palīdz efektīvi sasniegt šīs specifikācijas darba uzdevuma 2. punktā definēto mērķi.</w:t>
      </w:r>
    </w:p>
    <w:p w14:paraId="56998A9E" w14:textId="676ED597" w:rsidR="005F6A08" w:rsidRDefault="005F6A08" w:rsidP="005F6A08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2025. gada 4. novembrī 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(laiks tiks precizēts)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nogādāt un 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uzstādīt</w:t>
      </w:r>
      <w:r w:rsidRPr="005F6A08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pasākuma telpās komunikācijas materiālus un dekorācijas.</w:t>
      </w:r>
    </w:p>
    <w:p w14:paraId="1C10A42C" w14:textId="7FD99B20" w:rsidR="005F6A08" w:rsidRDefault="005F6A08" w:rsidP="005F6A08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2025. gada 5. novembrī</w:t>
      </w:r>
      <w:r w:rsidR="000B6531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plkst. 18.00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novākt un aizvest dekorācijas. Komunikācijas materiālus nogādāt aprites ekonomikas telpā Sadarbnīca, Krišjāņa Valdemāra ielā 145, k-1.</w:t>
      </w:r>
    </w:p>
    <w:p w14:paraId="55CDB6ED" w14:textId="2C13F8B8" w:rsidR="00006737" w:rsidRDefault="00006737" w:rsidP="00672B3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Pasākums tiek organizēts </w:t>
      </w:r>
      <w:r w:rsidR="009B2ECF" w:rsidRPr="009B2ECF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lv-LV"/>
        </w:rPr>
        <w:t xml:space="preserve">Eiropas Savienības </w:t>
      </w:r>
      <w:proofErr w:type="spellStart"/>
      <w:r w:rsidR="009B2ECF" w:rsidRPr="009B2ECF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lv-LV"/>
        </w:rPr>
        <w:t>starpreģionu</w:t>
      </w:r>
      <w:proofErr w:type="spellEnd"/>
      <w:r w:rsidR="009B2ECF" w:rsidRPr="009B2ECF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lv-LV"/>
        </w:rPr>
        <w:t xml:space="preserve"> sadarbības programmas URBACT IV 2021.-2027. gadam projekta “LET’S GO CIRCULAR!”, </w:t>
      </w:r>
      <w:r w:rsidRPr="00D96DBA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(identifikācijas Nr. ID APS 1</w:t>
      </w:r>
      <w:r w:rsidR="009B2ECF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363</w:t>
      </w:r>
      <w:r w:rsidRPr="00D96DBA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ietvaros.</w:t>
      </w:r>
    </w:p>
    <w:p w14:paraId="77777A93" w14:textId="77777777" w:rsidR="00F12FA3" w:rsidRPr="00F12FA3" w:rsidRDefault="00F12FA3" w:rsidP="00F12F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F12FA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Papildu informācija pieejama pie starptautisko projektu vadītājas-koordinatores Ievas Kalniņas </w:t>
      </w:r>
      <w:hyperlink r:id="rId5" w:history="1">
        <w:r w:rsidRPr="00F12FA3">
          <w:rPr>
            <w:rStyle w:val="Hipersaite"/>
            <w:rFonts w:ascii="Times New Roman" w:eastAsia="Times New Roman" w:hAnsi="Times New Roman" w:cs="Times New Roman"/>
            <w:sz w:val="24"/>
            <w:szCs w:val="26"/>
            <w:lang w:eastAsia="lv-LV"/>
          </w:rPr>
          <w:t>kalnina.ieva@riga.lv</w:t>
        </w:r>
      </w:hyperlink>
      <w:r w:rsidRPr="00F12FA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vai 29125972.</w:t>
      </w:r>
    </w:p>
    <w:p w14:paraId="3DA65050" w14:textId="77777777" w:rsidR="00F12FA3" w:rsidRPr="00F12FA3" w:rsidRDefault="00F12FA3" w:rsidP="00F12F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F12FA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lastRenderedPageBreak/>
        <w:t xml:space="preserve">Pretendentu pieteikšanās pa e-pastu </w:t>
      </w:r>
      <w:hyperlink r:id="rId6" w:history="1">
        <w:r w:rsidRPr="00F12FA3">
          <w:rPr>
            <w:rStyle w:val="Hipersaite"/>
            <w:rFonts w:ascii="Times New Roman" w:eastAsia="Times New Roman" w:hAnsi="Times New Roman" w:cs="Times New Roman"/>
            <w:sz w:val="24"/>
            <w:szCs w:val="26"/>
            <w:lang w:eastAsia="lv-LV"/>
          </w:rPr>
          <w:t>ingrida.nokalna@riga.lv</w:t>
        </w:r>
      </w:hyperlink>
      <w:r w:rsidRPr="00F12FA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 </w:t>
      </w:r>
    </w:p>
    <w:p w14:paraId="2D379332" w14:textId="22CF1AFD" w:rsidR="00F12FA3" w:rsidRDefault="00F12FA3" w:rsidP="00672B3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F12FA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Pieteikumu iesniegšanas termiņš: 15.10.2025. plkst. 15.00</w:t>
      </w:r>
    </w:p>
    <w:p w14:paraId="3340B8B2" w14:textId="295B9BF4" w:rsidR="00006737" w:rsidRPr="00006737" w:rsidRDefault="00672B3E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</w:t>
      </w:r>
      <w:r w:rsidR="00BD271E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asākuma programmas projekt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s pieejams šeit: </w:t>
      </w:r>
      <w:hyperlink r:id="rId7" w:history="1">
        <w:r w:rsidRPr="00AC2C11">
          <w:rPr>
            <w:rStyle w:val="Hipersaite"/>
            <w:rFonts w:ascii="Times New Roman" w:eastAsia="Times New Roman" w:hAnsi="Times New Roman" w:cs="Times New Roman"/>
            <w:sz w:val="24"/>
            <w:szCs w:val="26"/>
            <w:lang w:eastAsia="lv-LV"/>
          </w:rPr>
          <w:t>https://rea.riga.lv/pasakumi/latvijas-aprites-ekonomikas-forums-2025/</w:t>
        </w:r>
      </w:hyperlink>
    </w:p>
    <w:sectPr w:rsidR="00006737" w:rsidRPr="00006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7B55"/>
    <w:multiLevelType w:val="hybridMultilevel"/>
    <w:tmpl w:val="77AEB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37"/>
    <w:rsid w:val="00006737"/>
    <w:rsid w:val="00010317"/>
    <w:rsid w:val="00031914"/>
    <w:rsid w:val="0003443F"/>
    <w:rsid w:val="000B6531"/>
    <w:rsid w:val="000E5D73"/>
    <w:rsid w:val="000F5FE9"/>
    <w:rsid w:val="00102E6B"/>
    <w:rsid w:val="001C7D1F"/>
    <w:rsid w:val="00207E75"/>
    <w:rsid w:val="003D328F"/>
    <w:rsid w:val="004A44B2"/>
    <w:rsid w:val="0057430B"/>
    <w:rsid w:val="005E5006"/>
    <w:rsid w:val="005F6A08"/>
    <w:rsid w:val="00672B3E"/>
    <w:rsid w:val="00803658"/>
    <w:rsid w:val="00856E84"/>
    <w:rsid w:val="00972E4C"/>
    <w:rsid w:val="009B2ECF"/>
    <w:rsid w:val="00A22972"/>
    <w:rsid w:val="00A6299B"/>
    <w:rsid w:val="00BB372C"/>
    <w:rsid w:val="00BD271E"/>
    <w:rsid w:val="00D337CE"/>
    <w:rsid w:val="00E13E6C"/>
    <w:rsid w:val="00F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272F5"/>
  <w15:chartTrackingRefBased/>
  <w15:docId w15:val="{595F22C0-ECD9-4D92-8F40-131D6963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06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06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06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06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06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06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06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06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06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6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06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0673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0673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0673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0673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0673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0673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06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0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06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06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0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067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067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0673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06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0673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0673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672B3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.riga.lv/pasakumi/latvijas-aprites-ekonomikas-forums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a.nokalna@riga.lv" TargetMode="External"/><Relationship Id="rId5" Type="http://schemas.openxmlformats.org/officeDocument/2006/relationships/hyperlink" Target="mailto:kalnina.ieva@rig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 Linkaits</dc:creator>
  <cp:keywords/>
  <dc:description/>
  <cp:lastModifiedBy>Mārcis Saulītis</cp:lastModifiedBy>
  <cp:revision>2</cp:revision>
  <dcterms:created xsi:type="dcterms:W3CDTF">2025-10-08T08:05:00Z</dcterms:created>
  <dcterms:modified xsi:type="dcterms:W3CDTF">2025-10-08T08:05:00Z</dcterms:modified>
</cp:coreProperties>
</file>